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6D" w:rsidRPr="008B546D" w:rsidRDefault="008B546D" w:rsidP="008B546D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EB7121">
        <w:rPr>
          <w:rFonts w:ascii="宋体" w:eastAsia="宋体" w:hAnsi="宋体" w:hint="eastAsia"/>
          <w:b/>
          <w:sz w:val="32"/>
          <w:szCs w:val="32"/>
        </w:rPr>
        <w:t>永宁县</w:t>
      </w:r>
      <w:r w:rsidRPr="00EB7121">
        <w:rPr>
          <w:rFonts w:ascii="宋体" w:eastAsia="宋体" w:hAnsi="宋体"/>
          <w:b/>
          <w:sz w:val="32"/>
          <w:szCs w:val="32"/>
        </w:rPr>
        <w:t>第三小学党支部</w:t>
      </w:r>
      <w:r>
        <w:rPr>
          <w:rFonts w:ascii="宋体" w:eastAsia="宋体" w:hAnsi="宋体"/>
          <w:b/>
          <w:sz w:val="32"/>
          <w:szCs w:val="32"/>
        </w:rPr>
        <w:t>1</w:t>
      </w:r>
      <w:r>
        <w:rPr>
          <w:rFonts w:ascii="宋体" w:eastAsia="宋体" w:hAnsi="宋体"/>
          <w:b/>
          <w:sz w:val="32"/>
          <w:szCs w:val="32"/>
        </w:rPr>
        <w:t>1</w:t>
      </w:r>
      <w:r w:rsidRPr="00EB7121">
        <w:rPr>
          <w:rFonts w:ascii="宋体" w:eastAsia="宋体" w:hAnsi="宋体" w:hint="eastAsia"/>
          <w:b/>
          <w:sz w:val="32"/>
          <w:szCs w:val="32"/>
        </w:rPr>
        <w:t>月份</w:t>
      </w:r>
      <w:r w:rsidRPr="00EB7121">
        <w:rPr>
          <w:rFonts w:ascii="宋体" w:eastAsia="宋体" w:hAnsi="宋体"/>
          <w:b/>
          <w:sz w:val="32"/>
          <w:szCs w:val="32"/>
        </w:rPr>
        <w:t>主题党日活动方案</w:t>
      </w:r>
    </w:p>
    <w:p w:rsidR="001D5122" w:rsidRPr="001A5278" w:rsidRDefault="001D5122" w:rsidP="001A5278">
      <w:pPr>
        <w:spacing w:line="46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1A5278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进一步推进</w:t>
      </w:r>
      <w:r w:rsidR="001A5278" w:rsidRPr="001A527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 xml:space="preserve"> “</w:t>
      </w:r>
      <w:r w:rsidRPr="001A527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两学一做”学习教育常态化制度化，充分发挥优秀共产党员榜样示范力量，强化全体党员的党规党纪意识，落实“三会一课”等制度，提高党内组织生活质量，营造浓厚的学习氛围，结合本支部实际，制定如下方案。</w:t>
      </w:r>
    </w:p>
    <w:p w:rsidR="001D5122" w:rsidRPr="00605873" w:rsidRDefault="001D5122" w:rsidP="001A5278">
      <w:pPr>
        <w:spacing w:line="460" w:lineRule="exact"/>
        <w:ind w:firstLineChars="200" w:firstLine="482"/>
        <w:rPr>
          <w:rFonts w:ascii="宋体" w:eastAsia="宋体" w:hAnsi="宋体"/>
          <w:b/>
          <w:color w:val="333333"/>
          <w:sz w:val="24"/>
          <w:szCs w:val="24"/>
          <w:shd w:val="clear" w:color="auto" w:fill="FFFFFF"/>
        </w:rPr>
      </w:pPr>
      <w:r w:rsidRPr="00605873">
        <w:rPr>
          <w:rFonts w:ascii="宋体" w:eastAsia="宋体" w:hAnsi="宋体" w:hint="eastAsia"/>
          <w:b/>
          <w:color w:val="333333"/>
          <w:sz w:val="24"/>
          <w:szCs w:val="24"/>
          <w:shd w:val="clear" w:color="auto" w:fill="FFFFFF"/>
        </w:rPr>
        <w:t>一、活动主题</w:t>
      </w:r>
    </w:p>
    <w:p w:rsidR="001D5122" w:rsidRPr="001A5278" w:rsidRDefault="001D5122" w:rsidP="001A5278">
      <w:pPr>
        <w:spacing w:line="46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1A5278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学榜样</w:t>
      </w:r>
      <w:r w:rsidRPr="001A527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 xml:space="preserve"> 话担当 </w:t>
      </w:r>
      <w:proofErr w:type="gramStart"/>
      <w:r w:rsidRPr="001A527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践</w:t>
      </w:r>
      <w:proofErr w:type="gramEnd"/>
      <w:r w:rsidRPr="001A527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使命</w:t>
      </w:r>
    </w:p>
    <w:p w:rsidR="001D5122" w:rsidRPr="00605873" w:rsidRDefault="00605873" w:rsidP="001A5278">
      <w:pPr>
        <w:spacing w:line="460" w:lineRule="exact"/>
        <w:ind w:firstLineChars="200" w:firstLine="482"/>
        <w:rPr>
          <w:rFonts w:ascii="宋体" w:eastAsia="宋体" w:hAnsi="宋体"/>
          <w:b/>
          <w:color w:val="333333"/>
          <w:sz w:val="24"/>
          <w:szCs w:val="24"/>
          <w:shd w:val="clear" w:color="auto" w:fill="FFFFFF"/>
        </w:rPr>
      </w:pPr>
      <w:r w:rsidRPr="00605873">
        <w:rPr>
          <w:rFonts w:ascii="宋体" w:eastAsia="宋体" w:hAnsi="宋体" w:hint="eastAsia"/>
          <w:b/>
          <w:color w:val="333333"/>
          <w:sz w:val="24"/>
          <w:szCs w:val="24"/>
          <w:shd w:val="clear" w:color="auto" w:fill="FFFFFF"/>
        </w:rPr>
        <w:t>二</w:t>
      </w:r>
      <w:r w:rsidR="001D5122" w:rsidRPr="00605873">
        <w:rPr>
          <w:rFonts w:ascii="宋体" w:eastAsia="宋体" w:hAnsi="宋体" w:hint="eastAsia"/>
          <w:b/>
          <w:color w:val="333333"/>
          <w:sz w:val="24"/>
          <w:szCs w:val="24"/>
          <w:shd w:val="clear" w:color="auto" w:fill="FFFFFF"/>
        </w:rPr>
        <w:t>、时间</w:t>
      </w:r>
      <w:proofErr w:type="gramStart"/>
      <w:r w:rsidR="001D5122" w:rsidRPr="00605873">
        <w:rPr>
          <w:rFonts w:ascii="宋体" w:eastAsia="宋体" w:hAnsi="宋体" w:hint="eastAsia"/>
          <w:b/>
          <w:color w:val="333333"/>
          <w:sz w:val="24"/>
          <w:szCs w:val="24"/>
          <w:shd w:val="clear" w:color="auto" w:fill="FFFFFF"/>
        </w:rPr>
        <w:t>时间</w:t>
      </w:r>
      <w:proofErr w:type="gramEnd"/>
      <w:r w:rsidR="001D5122" w:rsidRPr="00605873">
        <w:rPr>
          <w:rFonts w:ascii="宋体" w:eastAsia="宋体" w:hAnsi="宋体" w:hint="eastAsia"/>
          <w:b/>
          <w:color w:val="333333"/>
          <w:sz w:val="24"/>
          <w:szCs w:val="24"/>
          <w:shd w:val="clear" w:color="auto" w:fill="FFFFFF"/>
        </w:rPr>
        <w:t>、地点</w:t>
      </w:r>
    </w:p>
    <w:p w:rsidR="001D5122" w:rsidRPr="001A5278" w:rsidRDefault="001D5122" w:rsidP="001A5278">
      <w:pPr>
        <w:spacing w:line="46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1A527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2018年1</w:t>
      </w:r>
      <w:r w:rsidRPr="001A527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1</w:t>
      </w:r>
      <w:r w:rsidRPr="001A527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月</w:t>
      </w:r>
      <w:r w:rsidRPr="001A527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29</w:t>
      </w:r>
      <w:r w:rsidRPr="001A527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日</w:t>
      </w:r>
      <w:r w:rsidRPr="001A527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16:3</w:t>
      </w:r>
      <w:r w:rsidRPr="001A527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0   一号楼一楼会议室</w:t>
      </w:r>
    </w:p>
    <w:p w:rsidR="001D5122" w:rsidRPr="00605873" w:rsidRDefault="00605873" w:rsidP="001A5278">
      <w:pPr>
        <w:spacing w:line="460" w:lineRule="exact"/>
        <w:ind w:firstLineChars="200" w:firstLine="482"/>
        <w:rPr>
          <w:rFonts w:ascii="宋体" w:eastAsia="宋体" w:hAnsi="宋体"/>
          <w:b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color w:val="333333"/>
          <w:sz w:val="24"/>
          <w:szCs w:val="24"/>
          <w:shd w:val="clear" w:color="auto" w:fill="FFFFFF"/>
        </w:rPr>
        <w:t>三</w:t>
      </w:r>
      <w:r w:rsidR="001D5122" w:rsidRPr="00605873">
        <w:rPr>
          <w:rFonts w:ascii="宋体" w:eastAsia="宋体" w:hAnsi="宋体" w:hint="eastAsia"/>
          <w:b/>
          <w:color w:val="333333"/>
          <w:sz w:val="24"/>
          <w:szCs w:val="24"/>
          <w:shd w:val="clear" w:color="auto" w:fill="FFFFFF"/>
        </w:rPr>
        <w:t>、参加人员</w:t>
      </w:r>
    </w:p>
    <w:p w:rsidR="001D5122" w:rsidRPr="001A5278" w:rsidRDefault="00605873" w:rsidP="001A5278">
      <w:pPr>
        <w:spacing w:line="46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全体党员（如有请假，</w:t>
      </w:r>
      <w:r w:rsidR="001D5122" w:rsidRPr="001A5278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履行请假手续并存档）</w:t>
      </w:r>
    </w:p>
    <w:p w:rsidR="001D5122" w:rsidRPr="00605873" w:rsidRDefault="00605873" w:rsidP="001A5278">
      <w:pPr>
        <w:spacing w:line="460" w:lineRule="exact"/>
        <w:ind w:firstLineChars="200" w:firstLine="482"/>
        <w:rPr>
          <w:rFonts w:ascii="宋体" w:eastAsia="宋体" w:hAnsi="宋体"/>
          <w:b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color w:val="333333"/>
          <w:sz w:val="24"/>
          <w:szCs w:val="24"/>
          <w:shd w:val="clear" w:color="auto" w:fill="FFFFFF"/>
        </w:rPr>
        <w:t>四</w:t>
      </w:r>
      <w:r w:rsidR="001D5122" w:rsidRPr="00605873">
        <w:rPr>
          <w:rFonts w:ascii="宋体" w:eastAsia="宋体" w:hAnsi="宋体" w:hint="eastAsia"/>
          <w:b/>
          <w:color w:val="333333"/>
          <w:sz w:val="24"/>
          <w:szCs w:val="24"/>
          <w:shd w:val="clear" w:color="auto" w:fill="FFFFFF"/>
        </w:rPr>
        <w:t>、活动内容</w:t>
      </w:r>
    </w:p>
    <w:p w:rsidR="001D5122" w:rsidRPr="001A5278" w:rsidRDefault="001D5122" w:rsidP="001A5278">
      <w:pPr>
        <w:spacing w:line="46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1A527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1. 重温入党誓词。组织党员面对党旗重温入党誓词，回顾入党宣誓时的庄严承诺和坚定决心，时刻牢记入党初心。</w:t>
      </w:r>
    </w:p>
    <w:p w:rsidR="001D5122" w:rsidRPr="001A5278" w:rsidRDefault="001D5122" w:rsidP="001A5278">
      <w:pPr>
        <w:spacing w:line="46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1A527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2.组织党员缴纳本月党费。</w:t>
      </w:r>
    </w:p>
    <w:p w:rsidR="001D5122" w:rsidRPr="001A5278" w:rsidRDefault="001D5122" w:rsidP="001A5278">
      <w:pPr>
        <w:spacing w:line="46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1A527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3.集中</w:t>
      </w:r>
      <w:proofErr w:type="gramStart"/>
      <w:r w:rsidRPr="001A527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研</w:t>
      </w:r>
      <w:proofErr w:type="gramEnd"/>
      <w:r w:rsidRPr="001A527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学《中国共产党支部工作条例》</w:t>
      </w:r>
      <w:r w:rsidR="00F07C65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。</w:t>
      </w:r>
    </w:p>
    <w:p w:rsidR="001D5122" w:rsidRPr="001A5278" w:rsidRDefault="001D5122" w:rsidP="001A5278">
      <w:pPr>
        <w:spacing w:line="46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1A527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4.观看《榜样3》专题片</w:t>
      </w:r>
      <w:r w:rsidR="00F07C65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。</w:t>
      </w:r>
    </w:p>
    <w:p w:rsidR="001D5122" w:rsidRPr="001A5278" w:rsidRDefault="001D5122" w:rsidP="001A5278">
      <w:pPr>
        <w:spacing w:line="46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1A5278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5.以《榜样3》专题节目为主题进行座谈交流，向榜样看齐、做合格党员；</w:t>
      </w:r>
    </w:p>
    <w:p w:rsidR="001D5122" w:rsidRPr="00F07C65" w:rsidRDefault="00605873" w:rsidP="001A5278">
      <w:pPr>
        <w:spacing w:line="460" w:lineRule="exact"/>
        <w:ind w:firstLineChars="200" w:firstLine="482"/>
        <w:rPr>
          <w:rFonts w:ascii="宋体" w:eastAsia="宋体" w:hAnsi="宋体"/>
          <w:b/>
          <w:color w:val="333333"/>
          <w:sz w:val="24"/>
          <w:szCs w:val="24"/>
          <w:shd w:val="clear" w:color="auto" w:fill="FFFFFF"/>
        </w:rPr>
      </w:pPr>
      <w:r w:rsidRPr="00F07C65">
        <w:rPr>
          <w:rFonts w:ascii="宋体" w:eastAsia="宋体" w:hAnsi="宋体" w:hint="eastAsia"/>
          <w:b/>
          <w:color w:val="333333"/>
          <w:sz w:val="24"/>
          <w:szCs w:val="24"/>
          <w:shd w:val="clear" w:color="auto" w:fill="FFFFFF"/>
        </w:rPr>
        <w:t>五</w:t>
      </w:r>
      <w:r w:rsidR="001D5122" w:rsidRPr="00F07C65">
        <w:rPr>
          <w:rFonts w:ascii="宋体" w:eastAsia="宋体" w:hAnsi="宋体" w:hint="eastAsia"/>
          <w:b/>
          <w:color w:val="333333"/>
          <w:sz w:val="24"/>
          <w:szCs w:val="24"/>
          <w:shd w:val="clear" w:color="auto" w:fill="FFFFFF"/>
        </w:rPr>
        <w:t>、活动要求。</w:t>
      </w:r>
    </w:p>
    <w:p w:rsidR="001D5122" w:rsidRPr="001A5278" w:rsidRDefault="001D5122" w:rsidP="001A5278">
      <w:pPr>
        <w:spacing w:line="46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1A5278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（一）做好考勤管理。确保活动覆盖全体党员，把按时参加主题党日作为民主评议党员的标准之一。对</w:t>
      </w:r>
      <w:bookmarkStart w:id="0" w:name="_GoBack"/>
      <w:bookmarkEnd w:id="0"/>
      <w:r w:rsidRPr="001A5278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无故不参加主题党日活动的党员进行通报批评、谈心谈话。</w:t>
      </w:r>
    </w:p>
    <w:p w:rsidR="001D5122" w:rsidRPr="001A5278" w:rsidRDefault="001D5122" w:rsidP="001A5278">
      <w:pPr>
        <w:spacing w:line="46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1A5278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（二）注重质量提高。主题党日活动要立足于党性提升，突出党内政治生活的政治性、时代性、原则性、战斗性，围绕增强党性、提高素质，结合党员思想工作实际设计党日主题，防止表面化、形式化。</w:t>
      </w:r>
    </w:p>
    <w:p w:rsidR="001D5122" w:rsidRDefault="001D5122" w:rsidP="00A4443F">
      <w:pPr>
        <w:rPr>
          <w:rFonts w:ascii="Verdana" w:hAnsi="Verdana"/>
          <w:color w:val="333333"/>
          <w:szCs w:val="21"/>
          <w:shd w:val="clear" w:color="auto" w:fill="FFFFFF"/>
        </w:rPr>
      </w:pPr>
    </w:p>
    <w:p w:rsidR="001D5122" w:rsidRDefault="001D5122" w:rsidP="00A4443F">
      <w:pPr>
        <w:rPr>
          <w:rFonts w:ascii="Verdana" w:hAnsi="Verdana"/>
          <w:color w:val="333333"/>
          <w:szCs w:val="21"/>
          <w:shd w:val="clear" w:color="auto" w:fill="FFFFFF"/>
        </w:rPr>
      </w:pPr>
    </w:p>
    <w:p w:rsidR="00A4443F" w:rsidRPr="00A4443F" w:rsidRDefault="00A4443F" w:rsidP="00A4443F">
      <w:pPr>
        <w:widowControl/>
        <w:shd w:val="clear" w:color="auto" w:fill="FFFFFF"/>
        <w:outlineLvl w:val="2"/>
        <w:rPr>
          <w:rFonts w:ascii="PingFangSC-light" w:eastAsia="宋体" w:hAnsi="PingFangSC-light" w:cs="宋体"/>
          <w:color w:val="FFFFFF"/>
          <w:kern w:val="0"/>
          <w:sz w:val="24"/>
          <w:szCs w:val="24"/>
        </w:rPr>
      </w:pPr>
      <w:r w:rsidRPr="00A4443F">
        <w:rPr>
          <w:rFonts w:ascii="PingFangSC-light" w:eastAsia="宋体" w:hAnsi="PingFangSC-light" w:cs="宋体"/>
          <w:color w:val="FFFFFF"/>
          <w:kern w:val="0"/>
          <w:sz w:val="24"/>
          <w:szCs w:val="24"/>
        </w:rPr>
        <w:t xml:space="preserve">　　</w:t>
      </w:r>
      <w:r w:rsidRPr="00A4443F">
        <w:rPr>
          <w:rFonts w:ascii="PingFangSC-light" w:eastAsia="宋体" w:hAnsi="PingFangSC-light" w:cs="宋体"/>
          <w:color w:val="FFFFFF"/>
          <w:kern w:val="0"/>
          <w:sz w:val="24"/>
          <w:szCs w:val="24"/>
        </w:rPr>
        <w:t>“</w:t>
      </w:r>
      <w:r w:rsidRPr="00A4443F">
        <w:rPr>
          <w:rFonts w:ascii="PingFangSC-light" w:eastAsia="宋体" w:hAnsi="PingFangSC-light" w:cs="宋体"/>
          <w:color w:val="FFFFFF"/>
          <w:kern w:val="0"/>
          <w:sz w:val="24"/>
          <w:szCs w:val="24"/>
        </w:rPr>
        <w:t>主题</w:t>
      </w:r>
    </w:p>
    <w:p w:rsidR="00A4443F" w:rsidRPr="00A4443F" w:rsidRDefault="00A4443F" w:rsidP="00A4443F">
      <w:pPr>
        <w:rPr>
          <w:rFonts w:hint="eastAsia"/>
        </w:rPr>
      </w:pPr>
    </w:p>
    <w:sectPr w:rsidR="00A4443F" w:rsidRPr="00A4443F" w:rsidSect="006A505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ingFangSC-ligh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3B"/>
    <w:rsid w:val="001A5278"/>
    <w:rsid w:val="001D5122"/>
    <w:rsid w:val="00605873"/>
    <w:rsid w:val="006A5051"/>
    <w:rsid w:val="008B546D"/>
    <w:rsid w:val="00A4443F"/>
    <w:rsid w:val="00D2163B"/>
    <w:rsid w:val="00EE44A9"/>
    <w:rsid w:val="00F07C65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7D20"/>
  <w15:chartTrackingRefBased/>
  <w15:docId w15:val="{23745740-EAEF-4696-8794-758AA04C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4443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A4443F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2018-12-03T04:54:00Z</dcterms:created>
  <dcterms:modified xsi:type="dcterms:W3CDTF">2018-12-03T05:16:00Z</dcterms:modified>
</cp:coreProperties>
</file>